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Minisite Completo</w:t>
      </w:r>
    </w:p>
    <w:p>
      <w:pPr>
        <w:spacing w:after="260"/>
        <w:jc w:val="left"/>
      </w:pPr>
      <w:r>
        <w:rPr>
          <w:i/>
          <w:iCs/>
        </w:rPr>
        <w:t xml:space="preserve">Mapa do minisite com paginas e navegacao. • Categoria: Paginas</w:t>
      </w:r>
    </w:p>
    <w:p>
      <w:pPr>
        <w:pStyle w:val="Heading1"/>
        <w:spacing w:after="140" w:before="280"/>
      </w:pPr>
      <w:r>
        <w:t xml:space="preserve">Mapa Minisite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Home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Sobre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Depoimentos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FAQ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Checkout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Obrigado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Navegacao</w:t>
      </w:r>
    </w:p>
    <w:p>
      <w:pPr>
        <w:spacing w:after="120"/>
      </w:pPr>
      <w:r>
        <w:t xml:space="preserve">Home -&gt; Oferta -&gt; Checkout -&gt; Obrigado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2026-08-15T05:55:03.005Z</dcterms:created>
  <dcterms:modified xsi:type="dcterms:W3CDTF">2026-08-15T05:55:03.005Z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