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Checklist</w:t>
      </w:r>
    </w:p>
    <w:p>
      <w:pPr>
        <w:spacing w:after="260"/>
        <w:jc w:val="left"/>
      </w:pPr>
      <w:r>
        <w:rPr>
          <w:i/>
          <w:iCs/>
        </w:rPr>
        <w:t xml:space="preserve">Checklist operacional para lancamento. • Categoria: Conteudo</w:t>
      </w:r>
    </w:p>
    <w:p>
      <w:pPr>
        <w:pStyle w:val="Heading1"/>
        <w:spacing w:after="140" w:before="280"/>
      </w:pPr>
      <w:r>
        <w:t xml:space="preserve">Checklist de Lancamento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[ ] Oferta definida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Avatar validado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Landing page no ar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Checkout configurado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Sequencia de emails pronta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Criativos publicados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Dashboard de metricas ativo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2026-08-15T05:55:02.718Z</dcterms:created>
  <dcterms:modified xsi:type="dcterms:W3CDTF">2026-08-15T05:55:02.718Z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