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Vídeo Principal</w:t>
      </w:r>
    </w:p>
    <w:p>
      <w:pPr>
        <w:spacing w:after="260"/>
        <w:jc w:val="left"/>
      </w:pPr>
      <w:r>
        <w:rPr>
          <w:i/>
          <w:iCs/>
        </w:rPr>
        <w:t xml:space="preserve">Roteiro VSL pronto com abertura, prova e chamada. • Categoria: Midia</w:t>
      </w:r>
    </w:p>
    <w:p>
      <w:pPr>
        <w:pStyle w:val="Heading1"/>
        <w:spacing w:after="140" w:before="280"/>
      </w:pPr>
      <w:r>
        <w:t xml:space="preserve">Roteiro Video Principal (VSL)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Bloco 1 - Hook (0:00-0:20)</w:t>
      </w:r>
    </w:p>
    <w:p>
      <w:pPr>
        <w:spacing w:after="120"/>
      </w:pPr>
      <w:r>
        <w:t xml:space="preserve">[Promessa forte e especifica]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Bloco 2 - Problema (0:20-1:20)</w:t>
      </w:r>
    </w:p>
    <w:p>
      <w:pPr>
        <w:spacing w:after="120"/>
      </w:pPr>
      <w:r>
        <w:t xml:space="preserve">[Problema atual do avatar]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Bloco 3 - Solucao (1:20-3:00)</w:t>
      </w:r>
    </w:p>
    <w:p>
      <w:pPr>
        <w:spacing w:after="120"/>
      </w:pPr>
      <w:r>
        <w:t xml:space="preserve">[Metodo/produto e como funciona]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Bloco 4 - Prova (3:00-4:30)</w:t>
      </w:r>
    </w:p>
    <w:p>
      <w:pPr>
        <w:spacing w:after="120"/>
      </w:pPr>
      <w:r>
        <w:t xml:space="preserve">[Resultados reais]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Bloco 5 - Oferta + CTA (4:30-6:00)</w:t>
      </w:r>
    </w:p>
    <w:p>
      <w:pPr>
        <w:spacing w:after="120"/>
      </w:pPr>
      <w:r>
        <w:t xml:space="preserve">[Oferta, bonus, garantia, acao]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2026-06-14T04:15:15.026Z</dcterms:created>
  <dcterms:modified xsi:type="dcterms:W3CDTF">2026-06-14T04:15:15.026Z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